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B358C" w14:textId="77777777" w:rsidR="006D15AF" w:rsidRDefault="006D15AF" w:rsidP="006D15AF">
      <w:pPr>
        <w:jc w:val="right"/>
      </w:pPr>
    </w:p>
    <w:p w14:paraId="42C2E8F0" w14:textId="67A9EEE9" w:rsidR="00916A44" w:rsidRPr="006D15AF" w:rsidRDefault="00124EA8" w:rsidP="006D15AF">
      <w:pPr>
        <w:jc w:val="right"/>
      </w:pPr>
      <w:r>
        <w:t>9</w:t>
      </w:r>
      <w:r w:rsidR="006D15AF" w:rsidRPr="006D15AF">
        <w:t xml:space="preserve"> grudnia 2020</w:t>
      </w:r>
      <w:r>
        <w:t xml:space="preserve"> r.</w:t>
      </w:r>
    </w:p>
    <w:p w14:paraId="4B15A1C0" w14:textId="77777777" w:rsidR="006D15AF" w:rsidRPr="006D15AF" w:rsidRDefault="006D15AF" w:rsidP="006D15AF">
      <w:pPr>
        <w:spacing w:after="120"/>
        <w:jc w:val="right"/>
        <w:rPr>
          <w:b/>
          <w:bCs/>
        </w:rPr>
      </w:pPr>
    </w:p>
    <w:p w14:paraId="2C2DEC0C" w14:textId="77777777" w:rsidR="008B6B01" w:rsidRPr="008B6B01" w:rsidRDefault="008B6B01" w:rsidP="008B6B01">
      <w:pPr>
        <w:jc w:val="center"/>
        <w:rPr>
          <w:b/>
          <w:bCs/>
          <w:sz w:val="24"/>
          <w:szCs w:val="24"/>
        </w:rPr>
      </w:pPr>
      <w:r w:rsidRPr="008B6B01">
        <w:rPr>
          <w:b/>
          <w:bCs/>
          <w:sz w:val="24"/>
          <w:szCs w:val="24"/>
        </w:rPr>
        <w:t>Katarzyna Gołaszewska objęła stanowisko Publisher Managera w Grupie Open Mobi</w:t>
      </w:r>
    </w:p>
    <w:p w14:paraId="78C5536F" w14:textId="441762FC" w:rsidR="008B6B01" w:rsidRDefault="008B6B01" w:rsidP="008B6B01">
      <w:pPr>
        <w:spacing w:after="240" w:line="276" w:lineRule="auto"/>
        <w:jc w:val="both"/>
        <w:rPr>
          <w:b/>
          <w:bCs/>
          <w:sz w:val="24"/>
          <w:szCs w:val="24"/>
        </w:rPr>
      </w:pPr>
      <w:r w:rsidRPr="008B6B01">
        <w:rPr>
          <w:b/>
          <w:bCs/>
          <w:sz w:val="24"/>
          <w:szCs w:val="24"/>
        </w:rPr>
        <w:t xml:space="preserve">Do zespołu specjalistów Grupy Open Mobi dołączyła Katarzyna Gołaszewska. Do jej obowiązków należy utrzymanie i budowanie relacji z wydawcami stron internetowych. </w:t>
      </w:r>
    </w:p>
    <w:p w14:paraId="451EC9AD" w14:textId="5A00C5ED" w:rsidR="008B6B01" w:rsidRDefault="008B6B01" w:rsidP="008B6B01">
      <w:pPr>
        <w:spacing w:line="276" w:lineRule="auto"/>
        <w:jc w:val="both"/>
      </w:pPr>
      <w:r>
        <w:t xml:space="preserve">Katarzyna Gołaszewska, Publisher Manager, od 10 lat specjalizuje się we współpracy z wydawcami. W Grupie Open Mobi odpowiada za budowanie portfolio wydawców dla wszystkich podmiotów Grupy, ze szczególnym uwzględnieniem platformy adQuery. Poprzednio związana z Veovee jako Publisher Service Manager oraz </w:t>
      </w:r>
      <w:r w:rsidR="00506AD5">
        <w:t>Adrino Mobile Sp. z o.o.</w:t>
      </w:r>
      <w:r>
        <w:t>, gdzie przez 6 lat pełniła funkcję Media Trading Managera. Swoją karierę w obszarze działań z wydawcami rozpoczęła w Goldbach Audience Poland</w:t>
      </w:r>
      <w:r w:rsidR="00506AD5">
        <w:t xml:space="preserve"> </w:t>
      </w:r>
      <w:r>
        <w:t xml:space="preserve">/ ARBOinteractive na stanowisku Senior Buying Specialist. </w:t>
      </w:r>
    </w:p>
    <w:p w14:paraId="768931CF" w14:textId="77777777" w:rsidR="006F2643" w:rsidRDefault="006F2643" w:rsidP="006F2643"/>
    <w:p w14:paraId="736A987A" w14:textId="77777777" w:rsidR="006F2643" w:rsidRDefault="006F2643" w:rsidP="00535888">
      <w:pPr>
        <w:pStyle w:val="NormalnyWeb"/>
        <w:jc w:val="both"/>
        <w:rPr>
          <w:rFonts w:asciiTheme="minorHAnsi" w:hAnsiTheme="minorHAnsi" w:cstheme="minorHAnsi"/>
          <w:b/>
        </w:rPr>
      </w:pPr>
    </w:p>
    <w:p w14:paraId="71E95230" w14:textId="77777777" w:rsidR="00332941" w:rsidRPr="00F42E96" w:rsidRDefault="00332941" w:rsidP="00332941">
      <w:pPr>
        <w:jc w:val="center"/>
      </w:pPr>
      <w:r w:rsidRPr="00F42E96">
        <w:t>***</w:t>
      </w:r>
    </w:p>
    <w:p w14:paraId="542DFCB9" w14:textId="7EDAE835" w:rsidR="009C7E96" w:rsidRPr="00332941" w:rsidRDefault="008253FD" w:rsidP="00535888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332941">
        <w:rPr>
          <w:rFonts w:asciiTheme="minorHAnsi" w:hAnsiTheme="minorHAnsi" w:cstheme="minorHAnsi"/>
          <w:b/>
          <w:sz w:val="20"/>
          <w:szCs w:val="20"/>
        </w:rPr>
        <w:t>Grup</w:t>
      </w:r>
      <w:r w:rsidR="009C7E96" w:rsidRPr="00332941">
        <w:rPr>
          <w:rFonts w:asciiTheme="minorHAnsi" w:hAnsiTheme="minorHAnsi" w:cstheme="minorHAnsi"/>
          <w:b/>
          <w:sz w:val="20"/>
          <w:szCs w:val="20"/>
        </w:rPr>
        <w:t>a</w:t>
      </w:r>
      <w:r w:rsidRPr="00332941">
        <w:rPr>
          <w:rFonts w:asciiTheme="minorHAnsi" w:hAnsiTheme="minorHAnsi" w:cstheme="minorHAnsi"/>
          <w:b/>
          <w:sz w:val="20"/>
          <w:szCs w:val="20"/>
        </w:rPr>
        <w:t xml:space="preserve"> Open Mobi </w:t>
      </w:r>
      <w:r w:rsidR="009C7E96" w:rsidRPr="00332941">
        <w:rPr>
          <w:rFonts w:asciiTheme="minorHAnsi" w:hAnsiTheme="minorHAnsi" w:cstheme="minorHAnsi"/>
          <w:bCs/>
          <w:sz w:val="20"/>
          <w:szCs w:val="20"/>
        </w:rPr>
        <w:t xml:space="preserve">to synergia </w:t>
      </w:r>
      <w:r w:rsidR="00535888" w:rsidRPr="00332941">
        <w:rPr>
          <w:rFonts w:asciiTheme="minorHAnsi" w:hAnsiTheme="minorHAnsi" w:cstheme="minorHAnsi"/>
          <w:bCs/>
          <w:sz w:val="20"/>
          <w:szCs w:val="20"/>
        </w:rPr>
        <w:t>wiedzy i kompetencji</w:t>
      </w:r>
      <w:r w:rsidR="00535888" w:rsidRPr="0033294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C7E96" w:rsidRPr="00332941">
        <w:rPr>
          <w:rFonts w:asciiTheme="minorHAnsi" w:hAnsiTheme="minorHAnsi" w:cstheme="minorHAnsi"/>
          <w:bCs/>
          <w:sz w:val="20"/>
          <w:szCs w:val="20"/>
        </w:rPr>
        <w:t xml:space="preserve">agencji mobile marketingowej </w:t>
      </w:r>
      <w:r w:rsidR="006F2643" w:rsidRPr="00332941">
        <w:rPr>
          <w:rFonts w:asciiTheme="minorHAnsi" w:hAnsiTheme="minorHAnsi" w:cstheme="minorHAnsi"/>
          <w:bCs/>
          <w:sz w:val="20"/>
          <w:szCs w:val="20"/>
        </w:rPr>
        <w:t>m</w:t>
      </w:r>
      <w:r w:rsidR="009C7E96" w:rsidRPr="00332941">
        <w:rPr>
          <w:rFonts w:asciiTheme="minorHAnsi" w:hAnsiTheme="minorHAnsi" w:cstheme="minorHAnsi"/>
          <w:bCs/>
          <w:sz w:val="20"/>
          <w:szCs w:val="20"/>
        </w:rPr>
        <w:t>o</w:t>
      </w:r>
      <w:r w:rsidR="006F2643" w:rsidRPr="00332941">
        <w:rPr>
          <w:rFonts w:asciiTheme="minorHAnsi" w:hAnsiTheme="minorHAnsi" w:cstheme="minorHAnsi"/>
          <w:bCs/>
          <w:sz w:val="20"/>
          <w:szCs w:val="20"/>
        </w:rPr>
        <w:t>B</w:t>
      </w:r>
      <w:r w:rsidR="009C7E96" w:rsidRPr="00332941">
        <w:rPr>
          <w:rFonts w:asciiTheme="minorHAnsi" w:hAnsiTheme="minorHAnsi" w:cstheme="minorHAnsi"/>
          <w:bCs/>
          <w:sz w:val="20"/>
          <w:szCs w:val="20"/>
        </w:rPr>
        <w:t>ehave</w:t>
      </w:r>
      <w:r w:rsidR="006F2643" w:rsidRPr="00332941">
        <w:rPr>
          <w:rFonts w:asciiTheme="minorHAnsi" w:hAnsiTheme="minorHAnsi" w:cstheme="minorHAnsi"/>
          <w:bCs/>
          <w:sz w:val="20"/>
          <w:szCs w:val="20"/>
        </w:rPr>
        <w:t xml:space="preserve"> oraz agencji digitalowej Open Mobi</w:t>
      </w:r>
      <w:r w:rsidR="009C7E96" w:rsidRPr="00332941">
        <w:rPr>
          <w:rFonts w:asciiTheme="minorHAnsi" w:hAnsiTheme="minorHAnsi" w:cstheme="minorHAnsi"/>
          <w:bCs/>
          <w:sz w:val="20"/>
          <w:szCs w:val="20"/>
        </w:rPr>
        <w:t>. Bazując na własnym know-</w:t>
      </w:r>
      <w:r w:rsidR="009C7E96" w:rsidRPr="00332941">
        <w:rPr>
          <w:rFonts w:asciiTheme="minorHAnsi" w:hAnsiTheme="minorHAnsi" w:cstheme="minorHAnsi"/>
          <w:sz w:val="20"/>
          <w:szCs w:val="20"/>
        </w:rPr>
        <w:t>how oraz nowoczesnych technologiach, realizuje kampanie, które swoim zasięgiem obejmują miliony unikalnych użytkowników.</w:t>
      </w:r>
      <w:r w:rsidR="008C5F42" w:rsidRPr="00332941">
        <w:rPr>
          <w:rFonts w:asciiTheme="minorHAnsi" w:hAnsiTheme="minorHAnsi" w:cstheme="minorHAnsi"/>
          <w:sz w:val="20"/>
          <w:szCs w:val="20"/>
        </w:rPr>
        <w:t xml:space="preserve"> Do precyzyjnego targetowania wykorzys</w:t>
      </w:r>
      <w:r w:rsidR="00D519DA" w:rsidRPr="00332941">
        <w:rPr>
          <w:rFonts w:asciiTheme="minorHAnsi" w:hAnsiTheme="minorHAnsi" w:cstheme="minorHAnsi"/>
          <w:sz w:val="20"/>
          <w:szCs w:val="20"/>
        </w:rPr>
        <w:t>t</w:t>
      </w:r>
      <w:r w:rsidR="008C5F42" w:rsidRPr="00332941">
        <w:rPr>
          <w:rFonts w:asciiTheme="minorHAnsi" w:hAnsiTheme="minorHAnsi" w:cstheme="minorHAnsi"/>
          <w:sz w:val="20"/>
          <w:szCs w:val="20"/>
        </w:rPr>
        <w:t xml:space="preserve">uje </w:t>
      </w:r>
      <w:r w:rsidR="009C7E96" w:rsidRPr="00332941">
        <w:rPr>
          <w:rFonts w:asciiTheme="minorHAnsi" w:hAnsiTheme="minorHAnsi" w:cstheme="minorHAnsi"/>
          <w:sz w:val="20"/>
          <w:szCs w:val="20"/>
        </w:rPr>
        <w:t>autorsk</w:t>
      </w:r>
      <w:r w:rsidR="008C5F42" w:rsidRPr="00332941">
        <w:rPr>
          <w:rFonts w:asciiTheme="minorHAnsi" w:hAnsiTheme="minorHAnsi" w:cstheme="minorHAnsi"/>
          <w:sz w:val="20"/>
          <w:szCs w:val="20"/>
        </w:rPr>
        <w:t>ą</w:t>
      </w:r>
      <w:r w:rsidR="009C7E96" w:rsidRPr="00332941">
        <w:rPr>
          <w:rFonts w:asciiTheme="minorHAnsi" w:hAnsiTheme="minorHAnsi" w:cstheme="minorHAnsi"/>
          <w:sz w:val="20"/>
          <w:szCs w:val="20"/>
        </w:rPr>
        <w:t xml:space="preserve"> platform</w:t>
      </w:r>
      <w:r w:rsidR="008C5F42" w:rsidRPr="00332941">
        <w:rPr>
          <w:rFonts w:asciiTheme="minorHAnsi" w:hAnsiTheme="minorHAnsi" w:cstheme="minorHAnsi"/>
          <w:sz w:val="20"/>
          <w:szCs w:val="20"/>
        </w:rPr>
        <w:t>ę</w:t>
      </w:r>
      <w:r w:rsidR="009C7E96" w:rsidRPr="00332941">
        <w:rPr>
          <w:rFonts w:asciiTheme="minorHAnsi" w:hAnsiTheme="minorHAnsi" w:cstheme="minorHAnsi"/>
          <w:sz w:val="20"/>
          <w:szCs w:val="20"/>
        </w:rPr>
        <w:t xml:space="preserve"> DMP</w:t>
      </w:r>
      <w:r w:rsidR="008C5F42" w:rsidRPr="00332941">
        <w:rPr>
          <w:rFonts w:asciiTheme="minorHAnsi" w:hAnsiTheme="minorHAnsi" w:cstheme="minorHAnsi"/>
          <w:sz w:val="20"/>
          <w:szCs w:val="20"/>
        </w:rPr>
        <w:t xml:space="preserve"> oraz </w:t>
      </w:r>
      <w:r w:rsidR="009C7E96" w:rsidRPr="00332941">
        <w:rPr>
          <w:rFonts w:asciiTheme="minorHAnsi" w:hAnsiTheme="minorHAnsi" w:cstheme="minorHAnsi"/>
          <w:sz w:val="20"/>
          <w:szCs w:val="20"/>
        </w:rPr>
        <w:t>ponad 30 zewnętrznych</w:t>
      </w:r>
      <w:r w:rsidR="008C5F42" w:rsidRPr="00332941">
        <w:rPr>
          <w:rFonts w:asciiTheme="minorHAnsi" w:hAnsiTheme="minorHAnsi" w:cstheme="minorHAnsi"/>
          <w:sz w:val="20"/>
          <w:szCs w:val="20"/>
        </w:rPr>
        <w:t>, z którymi współpracuje. Jej nowatorskie rozwiązanie –</w:t>
      </w:r>
      <w:r w:rsidR="008010F9" w:rsidRPr="00332941">
        <w:rPr>
          <w:rFonts w:asciiTheme="minorHAnsi" w:hAnsiTheme="minorHAnsi" w:cstheme="minorHAnsi"/>
          <w:sz w:val="20"/>
          <w:szCs w:val="20"/>
        </w:rPr>
        <w:t xml:space="preserve"> </w:t>
      </w:r>
      <w:r w:rsidR="009C7E96" w:rsidRPr="00332941">
        <w:rPr>
          <w:rFonts w:asciiTheme="minorHAnsi" w:hAnsiTheme="minorHAnsi" w:cstheme="minorHAnsi"/>
          <w:sz w:val="20"/>
          <w:szCs w:val="20"/>
        </w:rPr>
        <w:t>adQuery, służy do prowadzenia i monitorowania kampanii reklamowych w ramach zweryfikowanych stron internetowych</w:t>
      </w:r>
      <w:r w:rsidR="00535888" w:rsidRPr="00332941">
        <w:rPr>
          <w:rFonts w:asciiTheme="minorHAnsi" w:hAnsiTheme="minorHAnsi" w:cstheme="minorHAnsi"/>
          <w:sz w:val="20"/>
          <w:szCs w:val="20"/>
        </w:rPr>
        <w:t>, z gwarancją Brand Safety oraz anty-fraud</w:t>
      </w:r>
      <w:r w:rsidR="009C7E96" w:rsidRPr="00332941">
        <w:rPr>
          <w:rFonts w:asciiTheme="minorHAnsi" w:hAnsiTheme="minorHAnsi" w:cstheme="minorHAnsi"/>
          <w:sz w:val="20"/>
          <w:szCs w:val="20"/>
        </w:rPr>
        <w:t>.</w:t>
      </w:r>
      <w:r w:rsidR="00535888" w:rsidRPr="00332941">
        <w:rPr>
          <w:rFonts w:asciiTheme="minorHAnsi" w:hAnsiTheme="minorHAnsi" w:cstheme="minorHAnsi"/>
          <w:sz w:val="20"/>
          <w:szCs w:val="20"/>
        </w:rPr>
        <w:t xml:space="preserve"> Dostępne poprzez </w:t>
      </w:r>
      <w:r w:rsidR="008010F9" w:rsidRPr="00332941">
        <w:rPr>
          <w:rFonts w:asciiTheme="minorHAnsi" w:hAnsiTheme="minorHAnsi" w:cstheme="minorHAnsi"/>
          <w:sz w:val="20"/>
          <w:szCs w:val="20"/>
        </w:rPr>
        <w:t xml:space="preserve">platformę </w:t>
      </w:r>
      <w:r w:rsidR="00535888" w:rsidRPr="00332941">
        <w:rPr>
          <w:rFonts w:asciiTheme="minorHAnsi" w:hAnsiTheme="minorHAnsi" w:cstheme="minorHAnsi"/>
          <w:sz w:val="20"/>
          <w:szCs w:val="20"/>
        </w:rPr>
        <w:t>adQuery formaty reklamowe nastawione są na zaangażowanie użytkowników, a wśród nich Display Chat Bot</w:t>
      </w:r>
      <w:r w:rsidR="008010F9" w:rsidRPr="00332941">
        <w:rPr>
          <w:rFonts w:asciiTheme="minorHAnsi" w:hAnsiTheme="minorHAnsi" w:cstheme="minorHAnsi"/>
          <w:sz w:val="20"/>
          <w:szCs w:val="20"/>
        </w:rPr>
        <w:t xml:space="preserve"> –</w:t>
      </w:r>
      <w:r w:rsidR="00535888" w:rsidRPr="00332941">
        <w:rPr>
          <w:rFonts w:asciiTheme="minorHAnsi" w:hAnsiTheme="minorHAnsi" w:cstheme="minorHAnsi"/>
          <w:sz w:val="20"/>
          <w:szCs w:val="20"/>
        </w:rPr>
        <w:t xml:space="preserve"> nagrodzony</w:t>
      </w:r>
      <w:r w:rsidR="008010F9" w:rsidRPr="00332941">
        <w:rPr>
          <w:rFonts w:asciiTheme="minorHAnsi" w:hAnsiTheme="minorHAnsi" w:cstheme="minorHAnsi"/>
          <w:sz w:val="20"/>
          <w:szCs w:val="20"/>
        </w:rPr>
        <w:t xml:space="preserve"> </w:t>
      </w:r>
      <w:r w:rsidR="00535888" w:rsidRPr="00332941">
        <w:rPr>
          <w:rFonts w:asciiTheme="minorHAnsi" w:hAnsiTheme="minorHAnsi" w:cstheme="minorHAnsi"/>
          <w:sz w:val="20"/>
          <w:szCs w:val="20"/>
        </w:rPr>
        <w:t>w konkursie INNOVATION 2020 w kategorii Innowacyjne Media oraz wyróżniony w MIXX Awards 2020 jako Innovat</w:t>
      </w:r>
      <w:r w:rsidR="005E1129">
        <w:rPr>
          <w:rFonts w:asciiTheme="minorHAnsi" w:hAnsiTheme="minorHAnsi" w:cstheme="minorHAnsi"/>
          <w:sz w:val="20"/>
          <w:szCs w:val="20"/>
        </w:rPr>
        <w:t>i</w:t>
      </w:r>
      <w:r w:rsidR="00535888" w:rsidRPr="00332941">
        <w:rPr>
          <w:rFonts w:asciiTheme="minorHAnsi" w:hAnsiTheme="minorHAnsi" w:cstheme="minorHAnsi"/>
          <w:sz w:val="20"/>
          <w:szCs w:val="20"/>
        </w:rPr>
        <w:t>on &amp; Smart Solution.</w:t>
      </w:r>
    </w:p>
    <w:p w14:paraId="6BF3A41E" w14:textId="04EDC56D" w:rsidR="00BE364C" w:rsidRPr="00332941" w:rsidRDefault="00BE364C" w:rsidP="00535888">
      <w:pPr>
        <w:pStyle w:val="NormalnyWeb"/>
        <w:jc w:val="both"/>
        <w:rPr>
          <w:rFonts w:asciiTheme="minorHAnsi" w:hAnsiTheme="minorHAnsi" w:cstheme="minorHAnsi"/>
          <w:sz w:val="20"/>
          <w:szCs w:val="20"/>
        </w:rPr>
      </w:pPr>
      <w:r w:rsidRPr="00332941">
        <w:rPr>
          <w:rFonts w:asciiTheme="minorHAnsi" w:hAnsiTheme="minorHAnsi" w:cstheme="minorHAnsi"/>
          <w:sz w:val="20"/>
          <w:szCs w:val="20"/>
        </w:rPr>
        <w:t xml:space="preserve">Więcej informacji: </w:t>
      </w:r>
      <w:hyperlink r:id="rId7" w:history="1">
        <w:r w:rsidRPr="00332941">
          <w:rPr>
            <w:rStyle w:val="Hipercze"/>
            <w:rFonts w:cstheme="minorHAnsi"/>
            <w:sz w:val="20"/>
            <w:szCs w:val="20"/>
            <w:u w:val="none"/>
          </w:rPr>
          <w:t>openmobi.pl</w:t>
        </w:r>
      </w:hyperlink>
      <w:r w:rsidRPr="00332941">
        <w:rPr>
          <w:rStyle w:val="Hipercze"/>
          <w:rFonts w:cstheme="minorHAnsi"/>
          <w:sz w:val="20"/>
          <w:szCs w:val="20"/>
          <w:u w:val="none"/>
        </w:rPr>
        <w:t xml:space="preserve">, </w:t>
      </w:r>
      <w:hyperlink r:id="rId8" w:history="1">
        <w:r w:rsidRPr="00332941">
          <w:rPr>
            <w:rStyle w:val="Hipercze"/>
            <w:rFonts w:cstheme="minorHAnsi"/>
            <w:sz w:val="20"/>
            <w:szCs w:val="20"/>
            <w:u w:val="none"/>
          </w:rPr>
          <w:t>mobehave.com</w:t>
        </w:r>
      </w:hyperlink>
      <w:r w:rsidRPr="00332941">
        <w:rPr>
          <w:rStyle w:val="Hipercze"/>
          <w:rFonts w:cstheme="minorHAnsi"/>
          <w:sz w:val="20"/>
          <w:szCs w:val="20"/>
          <w:u w:val="none"/>
        </w:rPr>
        <w:t xml:space="preserve"> </w:t>
      </w:r>
      <w:r w:rsidRPr="00332941">
        <w:rPr>
          <w:rStyle w:val="Hipercze"/>
          <w:rFonts w:cstheme="minorHAnsi"/>
          <w:color w:val="auto"/>
          <w:sz w:val="20"/>
          <w:szCs w:val="20"/>
          <w:u w:val="none"/>
        </w:rPr>
        <w:t>oraz</w:t>
      </w:r>
      <w:r w:rsidRPr="00332941">
        <w:rPr>
          <w:rStyle w:val="Hipercze"/>
          <w:rFonts w:cstheme="minorHAnsi"/>
          <w:sz w:val="20"/>
          <w:szCs w:val="20"/>
          <w:u w:val="none"/>
        </w:rPr>
        <w:t xml:space="preserve"> </w:t>
      </w:r>
      <w:hyperlink r:id="rId9" w:history="1">
        <w:r w:rsidRPr="00332941">
          <w:rPr>
            <w:rStyle w:val="Hipercze"/>
            <w:rFonts w:cstheme="minorHAnsi"/>
            <w:sz w:val="20"/>
            <w:szCs w:val="20"/>
            <w:u w:val="none"/>
          </w:rPr>
          <w:t>adquery.io</w:t>
        </w:r>
      </w:hyperlink>
      <w:r w:rsidRPr="00332941">
        <w:rPr>
          <w:rStyle w:val="Hipercze"/>
          <w:rFonts w:cstheme="minorHAnsi"/>
          <w:color w:val="auto"/>
          <w:sz w:val="20"/>
          <w:szCs w:val="20"/>
          <w:u w:val="none"/>
        </w:rPr>
        <w:t>.</w:t>
      </w:r>
    </w:p>
    <w:p w14:paraId="6E2E769F" w14:textId="6E0CBD7F" w:rsidR="009C7E96" w:rsidRDefault="009C7E96" w:rsidP="008253FD">
      <w:pPr>
        <w:spacing w:after="0" w:line="276" w:lineRule="auto"/>
        <w:jc w:val="both"/>
        <w:rPr>
          <w:rFonts w:cstheme="minorHAnsi"/>
          <w:bCs/>
          <w:sz w:val="20"/>
          <w:szCs w:val="20"/>
        </w:rPr>
      </w:pPr>
    </w:p>
    <w:sectPr w:rsidR="009C7E96" w:rsidSect="00B22507">
      <w:headerReference w:type="default" r:id="rId10"/>
      <w:footerReference w:type="default" r:id="rId11"/>
      <w:pgSz w:w="11906" w:h="16838"/>
      <w:pgMar w:top="1417" w:right="1417" w:bottom="1417" w:left="1417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5CD64" w14:textId="77777777" w:rsidR="00765454" w:rsidRDefault="00765454" w:rsidP="006F2643">
      <w:pPr>
        <w:spacing w:after="0" w:line="240" w:lineRule="auto"/>
      </w:pPr>
      <w:r>
        <w:separator/>
      </w:r>
    </w:p>
  </w:endnote>
  <w:endnote w:type="continuationSeparator" w:id="0">
    <w:p w14:paraId="6B39E8BA" w14:textId="77777777" w:rsidR="00765454" w:rsidRDefault="00765454" w:rsidP="006F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EF7C4B" w14:textId="77777777" w:rsidR="00B22507" w:rsidRDefault="00765454" w:rsidP="00F036C2">
    <w:pPr>
      <w:spacing w:line="240" w:lineRule="auto"/>
      <w:jc w:val="center"/>
      <w:rPr>
        <w:rFonts w:ascii="Arial" w:hAnsi="Arial" w:cs="Arial"/>
        <w:sz w:val="16"/>
        <w:szCs w:val="20"/>
      </w:rPr>
    </w:pPr>
  </w:p>
  <w:p w14:paraId="18803B5D" w14:textId="77777777" w:rsidR="00F036C2" w:rsidRPr="00E541E1" w:rsidRDefault="00817F43" w:rsidP="00F036C2">
    <w:pPr>
      <w:spacing w:line="240" w:lineRule="auto"/>
      <w:jc w:val="center"/>
      <w:rPr>
        <w:rFonts w:ascii="Arial" w:hAnsi="Arial" w:cs="Arial"/>
        <w:sz w:val="16"/>
        <w:szCs w:val="20"/>
        <w:lang w:val="en-GB"/>
      </w:rPr>
    </w:pPr>
    <w:r w:rsidRPr="00E541E1">
      <w:rPr>
        <w:rFonts w:ascii="Arial" w:hAnsi="Arial" w:cs="Arial"/>
        <w:sz w:val="16"/>
        <w:szCs w:val="20"/>
        <w:lang w:val="en-GB"/>
      </w:rPr>
      <w:t>Karolina Dobies I more</w:t>
    </w:r>
    <w:r>
      <w:rPr>
        <w:rFonts w:ascii="Arial" w:hAnsi="Arial" w:cs="Arial"/>
        <w:sz w:val="16"/>
        <w:szCs w:val="20"/>
        <w:lang w:val="en-GB"/>
      </w:rPr>
      <w:t xml:space="preserve"> communications agency</w:t>
    </w:r>
  </w:p>
  <w:p w14:paraId="0A722AC4" w14:textId="77777777" w:rsidR="0082394C" w:rsidRPr="0082394C" w:rsidRDefault="00817F43" w:rsidP="0082394C">
    <w:pPr>
      <w:spacing w:line="240" w:lineRule="auto"/>
      <w:jc w:val="center"/>
      <w:rPr>
        <w:rFonts w:ascii="Arial" w:hAnsi="Arial" w:cs="Arial"/>
        <w:sz w:val="16"/>
        <w:szCs w:val="20"/>
      </w:rPr>
    </w:pPr>
    <w:r w:rsidRPr="0082394C">
      <w:rPr>
        <w:rFonts w:ascii="Arial" w:hAnsi="Arial" w:cs="Arial"/>
        <w:sz w:val="16"/>
        <w:szCs w:val="20"/>
      </w:rPr>
      <w:t>+48 601 177 696 I karolina.dobies@more-ca.</w:t>
    </w:r>
    <w:r>
      <w:rPr>
        <w:rFonts w:ascii="Arial" w:hAnsi="Arial" w:cs="Arial"/>
        <w:sz w:val="16"/>
        <w:szCs w:val="20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A6CDE" w14:textId="77777777" w:rsidR="00765454" w:rsidRDefault="00765454" w:rsidP="006F2643">
      <w:pPr>
        <w:spacing w:after="0" w:line="240" w:lineRule="auto"/>
      </w:pPr>
      <w:r>
        <w:separator/>
      </w:r>
    </w:p>
  </w:footnote>
  <w:footnote w:type="continuationSeparator" w:id="0">
    <w:p w14:paraId="4C8652DA" w14:textId="77777777" w:rsidR="00765454" w:rsidRDefault="00765454" w:rsidP="006F2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61D21" w14:textId="2EEDC626" w:rsidR="000A3B63" w:rsidRDefault="00332941" w:rsidP="00AC7F3B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BCE9CBB" wp14:editId="70168FBD">
          <wp:simplePos x="0" y="0"/>
          <wp:positionH relativeFrom="margin">
            <wp:posOffset>4284345</wp:posOffset>
          </wp:positionH>
          <wp:positionV relativeFrom="paragraph">
            <wp:posOffset>-262890</wp:posOffset>
          </wp:positionV>
          <wp:extent cx="1419225" cy="981075"/>
          <wp:effectExtent l="0" t="0" r="9525" b="9525"/>
          <wp:wrapTight wrapText="bothSides">
            <wp:wrapPolygon edited="0">
              <wp:start x="0" y="0"/>
              <wp:lineTo x="0" y="21390"/>
              <wp:lineTo x="21455" y="21390"/>
              <wp:lineTo x="2145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34791AE8" wp14:editId="06EEA1E8">
          <wp:simplePos x="0" y="0"/>
          <wp:positionH relativeFrom="column">
            <wp:posOffset>-66040</wp:posOffset>
          </wp:positionH>
          <wp:positionV relativeFrom="paragraph">
            <wp:posOffset>17145</wp:posOffset>
          </wp:positionV>
          <wp:extent cx="2004060" cy="457200"/>
          <wp:effectExtent l="0" t="0" r="0" b="0"/>
          <wp:wrapTight wrapText="bothSides">
            <wp:wrapPolygon edited="0">
              <wp:start x="1027" y="0"/>
              <wp:lineTo x="0" y="4500"/>
              <wp:lineTo x="0" y="14400"/>
              <wp:lineTo x="205" y="17100"/>
              <wp:lineTo x="616" y="20700"/>
              <wp:lineTo x="1027" y="20700"/>
              <wp:lineTo x="2875" y="20700"/>
              <wp:lineTo x="6981" y="20700"/>
              <wp:lineTo x="21354" y="16200"/>
              <wp:lineTo x="21354" y="6300"/>
              <wp:lineTo x="3696" y="0"/>
              <wp:lineTo x="1027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852BA" w14:textId="0072BEC1" w:rsidR="000A3B63" w:rsidRDefault="00765454" w:rsidP="00AC7F3B">
    <w:pPr>
      <w:pStyle w:val="Nagwek"/>
      <w:jc w:val="right"/>
    </w:pPr>
  </w:p>
  <w:p w14:paraId="356A9E4F" w14:textId="595E8416" w:rsidR="000A3B63" w:rsidRDefault="00765454" w:rsidP="00AC7F3B">
    <w:pPr>
      <w:pStyle w:val="Nagwek"/>
      <w:jc w:val="right"/>
    </w:pPr>
  </w:p>
  <w:p w14:paraId="5648168A" w14:textId="6D7FD34C" w:rsidR="000A3B63" w:rsidRDefault="00765454" w:rsidP="00AC7F3B">
    <w:pPr>
      <w:pStyle w:val="Nagwek"/>
      <w:jc w:val="right"/>
    </w:pPr>
  </w:p>
  <w:p w14:paraId="26957DCE" w14:textId="451A076E" w:rsidR="00CA2C56" w:rsidRDefault="00765454" w:rsidP="00AC7F3B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FD"/>
    <w:rsid w:val="0003466A"/>
    <w:rsid w:val="00124EA8"/>
    <w:rsid w:val="00332941"/>
    <w:rsid w:val="00391A50"/>
    <w:rsid w:val="00506AD5"/>
    <w:rsid w:val="00535888"/>
    <w:rsid w:val="005E1129"/>
    <w:rsid w:val="006D15AF"/>
    <w:rsid w:val="006F2643"/>
    <w:rsid w:val="00765454"/>
    <w:rsid w:val="008010F9"/>
    <w:rsid w:val="00817F43"/>
    <w:rsid w:val="008253FD"/>
    <w:rsid w:val="008B6B01"/>
    <w:rsid w:val="008C5184"/>
    <w:rsid w:val="008C5F42"/>
    <w:rsid w:val="008E14A5"/>
    <w:rsid w:val="00916A44"/>
    <w:rsid w:val="009A3517"/>
    <w:rsid w:val="009C7E96"/>
    <w:rsid w:val="00A64058"/>
    <w:rsid w:val="00B35B3E"/>
    <w:rsid w:val="00BE364C"/>
    <w:rsid w:val="00C27F37"/>
    <w:rsid w:val="00CB16B4"/>
    <w:rsid w:val="00CE3D1B"/>
    <w:rsid w:val="00D519DA"/>
    <w:rsid w:val="00E847DB"/>
    <w:rsid w:val="00FB6AA7"/>
    <w:rsid w:val="00F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A1998"/>
  <w15:chartTrackingRefBased/>
  <w15:docId w15:val="{DC8FE04F-33EE-46E8-A896-53AD77B1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53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5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3FD"/>
  </w:style>
  <w:style w:type="character" w:styleId="Hipercze">
    <w:name w:val="Hyperlink"/>
    <w:basedOn w:val="Domylnaczcionkaakapitu"/>
    <w:uiPriority w:val="99"/>
    <w:unhideWhenUsed/>
    <w:rsid w:val="008253F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35888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364C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6F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643"/>
  </w:style>
  <w:style w:type="character" w:styleId="Odwoaniedokomentarza">
    <w:name w:val="annotation reference"/>
    <w:basedOn w:val="Domylnaczcionkaakapitu"/>
    <w:uiPriority w:val="99"/>
    <w:semiHidden/>
    <w:unhideWhenUsed/>
    <w:rsid w:val="00506A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A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A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A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A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A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behav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penmob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query.i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AD798-2033-45C8-8BAF-FD458724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3</cp:revision>
  <dcterms:created xsi:type="dcterms:W3CDTF">2020-12-01T09:25:00Z</dcterms:created>
  <dcterms:modified xsi:type="dcterms:W3CDTF">2020-12-09T09:10:00Z</dcterms:modified>
</cp:coreProperties>
</file>